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55BB" w14:textId="77777777" w:rsidR="003512F5" w:rsidRPr="0013572B" w:rsidRDefault="003512F5" w:rsidP="001B5AC0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 w:rsidRPr="0013572B">
        <w:rPr>
          <w:rFonts w:eastAsiaTheme="minorHAnsi"/>
          <w:b/>
          <w:kern w:val="0"/>
          <w:lang w:val="en-US"/>
          <w14:ligatures w14:val="none"/>
        </w:rPr>
        <w:t xml:space="preserve">Zoie Gardner Overseas Fund (ZGOF) </w:t>
      </w:r>
    </w:p>
    <w:p w14:paraId="1233A49A" w14:textId="77777777" w:rsidR="003512F5" w:rsidRPr="0013572B" w:rsidRDefault="003512F5" w:rsidP="001B5AC0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>
        <w:rPr>
          <w:rFonts w:eastAsiaTheme="minorHAnsi"/>
          <w:b/>
          <w:kern w:val="0"/>
          <w:lang w:val="en-US"/>
          <w14:ligatures w14:val="none"/>
        </w:rPr>
        <w:t>Unitarian Universalist Community of Victoria</w:t>
      </w:r>
    </w:p>
    <w:p w14:paraId="57EC7EB0" w14:textId="26C507B9" w:rsidR="00486C99" w:rsidRPr="0013572B" w:rsidRDefault="003512F5" w:rsidP="00486C99">
      <w:pPr>
        <w:spacing w:after="200" w:line="276" w:lineRule="auto"/>
        <w:jc w:val="center"/>
        <w:rPr>
          <w:rFonts w:eastAsiaTheme="minorHAnsi"/>
          <w:b/>
          <w:kern w:val="0"/>
          <w:lang w:val="en-US"/>
          <w14:ligatures w14:val="none"/>
        </w:rPr>
      </w:pPr>
      <w:r>
        <w:rPr>
          <w:rFonts w:eastAsiaTheme="minorHAnsi"/>
          <w:b/>
          <w:kern w:val="0"/>
          <w:lang w:val="en-US"/>
          <w14:ligatures w14:val="none"/>
        </w:rPr>
        <w:t>Project Funding Criteria</w:t>
      </w:r>
    </w:p>
    <w:p w14:paraId="10178F73" w14:textId="77777777" w:rsidR="003512F5" w:rsidRPr="004546BD" w:rsidRDefault="003512F5" w:rsidP="001B5AC0"/>
    <w:p w14:paraId="72E6E339" w14:textId="77777777" w:rsidR="003512F5" w:rsidRPr="004546BD" w:rsidRDefault="003512F5" w:rsidP="001B5AC0">
      <w:pPr>
        <w:pStyle w:val="ListParagraph"/>
        <w:numPr>
          <w:ilvl w:val="0"/>
          <w:numId w:val="1"/>
        </w:numPr>
      </w:pPr>
      <w:r>
        <w:t xml:space="preserve">Organization must </w:t>
      </w:r>
      <w:r w:rsidRPr="004546BD">
        <w:t>be a</w:t>
      </w:r>
      <w:r>
        <w:t>n</w:t>
      </w:r>
      <w:r w:rsidRPr="004546BD">
        <w:t xml:space="preserve"> </w:t>
      </w:r>
      <w:r>
        <w:t xml:space="preserve">incorporated </w:t>
      </w:r>
      <w:r w:rsidRPr="004546BD">
        <w:t xml:space="preserve">non-profit </w:t>
      </w:r>
      <w:r>
        <w:t>society</w:t>
      </w:r>
      <w:r w:rsidRPr="004546BD">
        <w:t>, registered in Canada.</w:t>
      </w:r>
    </w:p>
    <w:p w14:paraId="1EA8079B" w14:textId="77777777" w:rsidR="003512F5" w:rsidRPr="004546BD" w:rsidRDefault="003512F5" w:rsidP="001B5AC0">
      <w:pPr>
        <w:pStyle w:val="ListParagraph"/>
        <w:numPr>
          <w:ilvl w:val="0"/>
          <w:numId w:val="1"/>
        </w:numPr>
      </w:pPr>
      <w:r>
        <w:t>Organization</w:t>
      </w:r>
      <w:r w:rsidRPr="004546BD">
        <w:t xml:space="preserve"> must be a registered Canadian charity, in good standing with the Canada Revenue Agency.</w:t>
      </w:r>
    </w:p>
    <w:p w14:paraId="2F388F90" w14:textId="1BA85B48" w:rsidR="003512F5" w:rsidRPr="00670385" w:rsidRDefault="003512F5" w:rsidP="001B5AC0">
      <w:pPr>
        <w:pStyle w:val="ListParagraph"/>
        <w:numPr>
          <w:ilvl w:val="0"/>
          <w:numId w:val="1"/>
        </w:numPr>
      </w:pPr>
      <w:r w:rsidRPr="00670385">
        <w:t>Project funds are to be used to support education</w:t>
      </w:r>
      <w:r w:rsidR="0059656F" w:rsidRPr="00670385">
        <w:t xml:space="preserve"> </w:t>
      </w:r>
      <w:r w:rsidRPr="00670385">
        <w:t>of girls and young women in low-income countries.</w:t>
      </w:r>
      <w:r w:rsidR="00BC4E94" w:rsidRPr="00670385">
        <w:t xml:space="preserve">  </w:t>
      </w:r>
      <w:r w:rsidR="00BD624E" w:rsidRPr="00670385">
        <w:t>Education is broadly defined</w:t>
      </w:r>
      <w:r w:rsidR="004773D0" w:rsidRPr="00670385">
        <w:t>,</w:t>
      </w:r>
      <w:r w:rsidR="00BD624E" w:rsidRPr="00670385">
        <w:t xml:space="preserve"> to include </w:t>
      </w:r>
      <w:r w:rsidR="00253C9A" w:rsidRPr="00670385">
        <w:t>a range of activities</w:t>
      </w:r>
      <w:r w:rsidR="00B763D4" w:rsidRPr="00670385">
        <w:t xml:space="preserve"> </w:t>
      </w:r>
      <w:r w:rsidR="00441825" w:rsidRPr="00670385">
        <w:t>in addition to traditional schooling</w:t>
      </w:r>
      <w:r w:rsidR="00502AF0" w:rsidRPr="00670385">
        <w:t>, such as</w:t>
      </w:r>
      <w:r w:rsidR="00F04A43" w:rsidRPr="00670385">
        <w:t xml:space="preserve"> skills training and knowledge acquisition.</w:t>
      </w:r>
    </w:p>
    <w:p w14:paraId="27E86161" w14:textId="2BF787DB" w:rsidR="003512F5" w:rsidRPr="00670385" w:rsidRDefault="003512F5" w:rsidP="001B5AC0">
      <w:pPr>
        <w:pStyle w:val="ListParagraph"/>
        <w:numPr>
          <w:ilvl w:val="0"/>
          <w:numId w:val="1"/>
        </w:numPr>
      </w:pPr>
      <w:r w:rsidRPr="00670385">
        <w:t xml:space="preserve">Funds may be used for </w:t>
      </w:r>
      <w:r w:rsidR="00413712" w:rsidRPr="00670385">
        <w:t xml:space="preserve">such things as </w:t>
      </w:r>
      <w:r w:rsidRPr="00670385">
        <w:t>scholarships, tuition fees,</w:t>
      </w:r>
      <w:r w:rsidR="004810DE" w:rsidRPr="00670385">
        <w:t xml:space="preserve"> skills training, </w:t>
      </w:r>
      <w:r w:rsidR="00E07C53" w:rsidRPr="00670385">
        <w:t>workshops</w:t>
      </w:r>
      <w:r w:rsidR="008A7C5A" w:rsidRPr="00670385">
        <w:t xml:space="preserve">, </w:t>
      </w:r>
      <w:r w:rsidR="00C124E4" w:rsidRPr="00670385">
        <w:t xml:space="preserve">support groups, </w:t>
      </w:r>
      <w:r w:rsidRPr="00670385">
        <w:t xml:space="preserve">and goods and services that support education </w:t>
      </w:r>
      <w:r w:rsidR="00F91ACA" w:rsidRPr="00670385">
        <w:t xml:space="preserve">and empowerment </w:t>
      </w:r>
      <w:r w:rsidRPr="00670385">
        <w:t xml:space="preserve">of girls and young women, eg. medical care, </w:t>
      </w:r>
      <w:r w:rsidR="00D342E9" w:rsidRPr="00670385">
        <w:t xml:space="preserve">female health and reproductive care, </w:t>
      </w:r>
      <w:r w:rsidRPr="00670385">
        <w:t>educational materials, computers and technical support, uniforms, tutoring, teachers, counselling, family support, transport to school, bicycles.</w:t>
      </w:r>
    </w:p>
    <w:p w14:paraId="18EC8674" w14:textId="77777777" w:rsidR="003512F5" w:rsidRPr="00670385" w:rsidRDefault="003512F5" w:rsidP="001B5AC0">
      <w:pPr>
        <w:pStyle w:val="ListParagraph"/>
        <w:numPr>
          <w:ilvl w:val="0"/>
          <w:numId w:val="1"/>
        </w:numPr>
      </w:pPr>
      <w:r w:rsidRPr="00670385">
        <w:t xml:space="preserve">Preference will be given to impactful organizations and projects, with good education outcomes for funding value. </w:t>
      </w:r>
    </w:p>
    <w:p w14:paraId="44EEDD2B" w14:textId="77777777" w:rsidR="003512F5" w:rsidRPr="00670385" w:rsidRDefault="003512F5" w:rsidP="001B5AC0">
      <w:pPr>
        <w:pStyle w:val="ListParagraph"/>
        <w:numPr>
          <w:ilvl w:val="0"/>
          <w:numId w:val="1"/>
        </w:numPr>
      </w:pPr>
      <w:r w:rsidRPr="00670385">
        <w:t>Proposed projects must have robust delivery mechanisms, which may include local partner organizations in the host country.</w:t>
      </w:r>
    </w:p>
    <w:p w14:paraId="1AA789F9" w14:textId="77777777" w:rsidR="003512F5" w:rsidRDefault="003512F5" w:rsidP="001B5AC0">
      <w:pPr>
        <w:pStyle w:val="ListParagraph"/>
        <w:numPr>
          <w:ilvl w:val="0"/>
          <w:numId w:val="1"/>
        </w:numPr>
      </w:pPr>
      <w:r w:rsidRPr="00670385">
        <w:t>Organization must have strong financial, evaluation, reporting and oversight capability.</w:t>
      </w:r>
    </w:p>
    <w:p w14:paraId="22FDDD70" w14:textId="267FB244" w:rsidR="00310ECF" w:rsidRPr="00670385" w:rsidRDefault="00BA500B" w:rsidP="001B5AC0">
      <w:pPr>
        <w:pStyle w:val="ListParagraph"/>
        <w:numPr>
          <w:ilvl w:val="0"/>
          <w:numId w:val="1"/>
        </w:numPr>
      </w:pPr>
      <w:r>
        <w:t>Organization</w:t>
      </w:r>
      <w:r w:rsidR="004C76DF">
        <w:t xml:space="preserve"> must ensure that faith is not a requirement for participation </w:t>
      </w:r>
      <w:r w:rsidR="001433CA">
        <w:t xml:space="preserve">in ZGOF-funded activities, </w:t>
      </w:r>
      <w:r w:rsidR="00427ABF">
        <w:t xml:space="preserve">and that ZGOF funding is not used for </w:t>
      </w:r>
      <w:r w:rsidR="00B81BD0">
        <w:t>proselytizing, or religious activities or services, including faith-based programming.</w:t>
      </w:r>
    </w:p>
    <w:p w14:paraId="463E42F0" w14:textId="590F2262" w:rsidR="00091F37" w:rsidRPr="00670385" w:rsidRDefault="00091F37" w:rsidP="00D7430E">
      <w:pPr>
        <w:pStyle w:val="ListParagraph"/>
        <w:numPr>
          <w:ilvl w:val="0"/>
          <w:numId w:val="1"/>
        </w:numPr>
      </w:pPr>
      <w:r w:rsidRPr="00670385">
        <w:t xml:space="preserve">Generally, ZGOF only provides one-year funding. In exceptional circumstances, we may consider multi-year projects (eg. tuition fees over a multi-year period). </w:t>
      </w:r>
    </w:p>
    <w:p w14:paraId="459C9B5A" w14:textId="77777777" w:rsidR="00193495" w:rsidRDefault="00193495" w:rsidP="00D7430E">
      <w:pPr>
        <w:pStyle w:val="ListParagraph"/>
        <w:ind w:left="360"/>
      </w:pPr>
    </w:p>
    <w:p w14:paraId="7EB6CB16" w14:textId="77777777" w:rsidR="003512F5" w:rsidRDefault="003512F5"/>
    <w:sectPr w:rsidR="00351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2617" w14:textId="77777777" w:rsidR="00EE575C" w:rsidRDefault="00EE575C" w:rsidP="00182A3C">
      <w:pPr>
        <w:spacing w:after="0" w:line="240" w:lineRule="auto"/>
      </w:pPr>
      <w:r>
        <w:separator/>
      </w:r>
    </w:p>
  </w:endnote>
  <w:endnote w:type="continuationSeparator" w:id="0">
    <w:p w14:paraId="5E682027" w14:textId="77777777" w:rsidR="00EE575C" w:rsidRDefault="00EE575C" w:rsidP="00182A3C">
      <w:pPr>
        <w:spacing w:after="0" w:line="240" w:lineRule="auto"/>
      </w:pPr>
      <w:r>
        <w:continuationSeparator/>
      </w:r>
    </w:p>
  </w:endnote>
  <w:endnote w:type="continuationNotice" w:id="1">
    <w:p w14:paraId="1A0BE137" w14:textId="77777777" w:rsidR="00EE575C" w:rsidRDefault="00EE5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0A45" w14:textId="77777777" w:rsidR="009F7ABD" w:rsidRDefault="009F7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C0EB" w14:textId="77777777" w:rsidR="009F7ABD" w:rsidRDefault="009F7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4F55" w14:textId="77777777" w:rsidR="009F7ABD" w:rsidRDefault="009F7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6697" w14:textId="77777777" w:rsidR="00EE575C" w:rsidRDefault="00EE575C" w:rsidP="00182A3C">
      <w:pPr>
        <w:spacing w:after="0" w:line="240" w:lineRule="auto"/>
      </w:pPr>
      <w:r>
        <w:separator/>
      </w:r>
    </w:p>
  </w:footnote>
  <w:footnote w:type="continuationSeparator" w:id="0">
    <w:p w14:paraId="45C2268A" w14:textId="77777777" w:rsidR="00EE575C" w:rsidRDefault="00EE575C" w:rsidP="00182A3C">
      <w:pPr>
        <w:spacing w:after="0" w:line="240" w:lineRule="auto"/>
      </w:pPr>
      <w:r>
        <w:continuationSeparator/>
      </w:r>
    </w:p>
  </w:footnote>
  <w:footnote w:type="continuationNotice" w:id="1">
    <w:p w14:paraId="6463F496" w14:textId="77777777" w:rsidR="00EE575C" w:rsidRDefault="00EE5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A758" w14:textId="77777777" w:rsidR="009F7ABD" w:rsidRDefault="009F7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75CE" w14:textId="476C641C" w:rsidR="00182A3C" w:rsidRDefault="002E7DB4">
    <w:pPr>
      <w:pStyle w:val="Header"/>
    </w:pPr>
    <w:r>
      <w:t xml:space="preserve">Revised </w:t>
    </w:r>
    <w:r w:rsidR="00BD171E">
      <w:t>2025Jun23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CACC" w14:textId="77777777" w:rsidR="009F7ABD" w:rsidRDefault="009F7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3E3E"/>
    <w:multiLevelType w:val="hybridMultilevel"/>
    <w:tmpl w:val="B60C7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A04CE"/>
    <w:multiLevelType w:val="hybridMultilevel"/>
    <w:tmpl w:val="F7AC3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232977">
    <w:abstractNumId w:val="0"/>
  </w:num>
  <w:num w:numId="2" w16cid:durableId="198287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6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5"/>
    <w:rsid w:val="00005528"/>
    <w:rsid w:val="000768F6"/>
    <w:rsid w:val="00091F37"/>
    <w:rsid w:val="001433CA"/>
    <w:rsid w:val="0016185D"/>
    <w:rsid w:val="00165AE7"/>
    <w:rsid w:val="00182A3C"/>
    <w:rsid w:val="00193495"/>
    <w:rsid w:val="00253C9A"/>
    <w:rsid w:val="002E7DB4"/>
    <w:rsid w:val="003039D8"/>
    <w:rsid w:val="00310ECF"/>
    <w:rsid w:val="003512F5"/>
    <w:rsid w:val="0037289E"/>
    <w:rsid w:val="00405B38"/>
    <w:rsid w:val="00413712"/>
    <w:rsid w:val="00427ABF"/>
    <w:rsid w:val="00441825"/>
    <w:rsid w:val="0047536E"/>
    <w:rsid w:val="004773D0"/>
    <w:rsid w:val="004810DE"/>
    <w:rsid w:val="00486C99"/>
    <w:rsid w:val="004C76DF"/>
    <w:rsid w:val="004E6C6F"/>
    <w:rsid w:val="00502AF0"/>
    <w:rsid w:val="00540E00"/>
    <w:rsid w:val="0059656F"/>
    <w:rsid w:val="00670385"/>
    <w:rsid w:val="007E720A"/>
    <w:rsid w:val="00852FBE"/>
    <w:rsid w:val="008A7C5A"/>
    <w:rsid w:val="009109A7"/>
    <w:rsid w:val="00941A8E"/>
    <w:rsid w:val="00973128"/>
    <w:rsid w:val="009B2F08"/>
    <w:rsid w:val="009D4E75"/>
    <w:rsid w:val="009F7ABD"/>
    <w:rsid w:val="00A75FDA"/>
    <w:rsid w:val="00B118E7"/>
    <w:rsid w:val="00B40569"/>
    <w:rsid w:val="00B433F3"/>
    <w:rsid w:val="00B52418"/>
    <w:rsid w:val="00B763D4"/>
    <w:rsid w:val="00B81BD0"/>
    <w:rsid w:val="00B90A84"/>
    <w:rsid w:val="00BA500B"/>
    <w:rsid w:val="00BC4E94"/>
    <w:rsid w:val="00BD171E"/>
    <w:rsid w:val="00BD624E"/>
    <w:rsid w:val="00BF7080"/>
    <w:rsid w:val="00C07653"/>
    <w:rsid w:val="00C124E4"/>
    <w:rsid w:val="00C46FA4"/>
    <w:rsid w:val="00C61124"/>
    <w:rsid w:val="00C8714F"/>
    <w:rsid w:val="00CB47D3"/>
    <w:rsid w:val="00D342E9"/>
    <w:rsid w:val="00D7430E"/>
    <w:rsid w:val="00DC7285"/>
    <w:rsid w:val="00DC796B"/>
    <w:rsid w:val="00E04F5A"/>
    <w:rsid w:val="00E07C53"/>
    <w:rsid w:val="00EB2072"/>
    <w:rsid w:val="00EE575C"/>
    <w:rsid w:val="00F04A43"/>
    <w:rsid w:val="00F246AC"/>
    <w:rsid w:val="00F771A6"/>
    <w:rsid w:val="00F91ACA"/>
    <w:rsid w:val="00FE5410"/>
    <w:rsid w:val="388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58134"/>
  <w15:chartTrackingRefBased/>
  <w15:docId w15:val="{8BB086AD-52DA-034B-BBA4-9FD14F1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2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3C"/>
  </w:style>
  <w:style w:type="paragraph" w:styleId="Footer">
    <w:name w:val="footer"/>
    <w:basedOn w:val="Normal"/>
    <w:link w:val="FooterChar"/>
    <w:uiPriority w:val="99"/>
    <w:unhideWhenUsed/>
    <w:rsid w:val="00182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2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Porcher</dc:creator>
  <cp:keywords/>
  <dc:description/>
  <cp:lastModifiedBy>Laura Porcher</cp:lastModifiedBy>
  <cp:revision>2</cp:revision>
  <dcterms:created xsi:type="dcterms:W3CDTF">2025-06-23T22:34:00Z</dcterms:created>
  <dcterms:modified xsi:type="dcterms:W3CDTF">2025-06-23T22:34:00Z</dcterms:modified>
</cp:coreProperties>
</file>